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BA7F5E">
        <w:trPr>
          <w:trHeight w:val="1075"/>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73D9561" w:rsidR="001A53D6" w:rsidRPr="00C66E4D" w:rsidRDefault="00445176" w:rsidP="00D06917">
            <w:pPr>
              <w:spacing w:line="360" w:lineRule="auto"/>
              <w:jc w:val="both"/>
              <w:rPr>
                <w:rFonts w:ascii="Times New Roman" w:hAnsi="Times New Roman" w:cs="Times New Roman"/>
                <w:b/>
                <w:color w:val="000000" w:themeColor="text1"/>
              </w:rPr>
            </w:pPr>
            <w:r w:rsidRPr="00445176">
              <w:rPr>
                <w:rFonts w:ascii="Times New Roman" w:hAnsi="Times New Roman" w:cs="Times New Roman"/>
                <w:b/>
                <w:color w:val="000000" w:themeColor="text1"/>
              </w:rPr>
              <w:t>JFN-2935</w:t>
            </w:r>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6E3B267D" w14:textId="77777777" w:rsidR="00A501A1" w:rsidRPr="00C66E4D" w:rsidRDefault="00A501A1"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2A4715C6" w:rsidR="003069E0" w:rsidRPr="00C66E4D" w:rsidRDefault="00445176" w:rsidP="00D06917">
            <w:pPr>
              <w:autoSpaceDE w:val="0"/>
              <w:autoSpaceDN w:val="0"/>
              <w:adjustRightInd w:val="0"/>
              <w:spacing w:after="0" w:line="360" w:lineRule="auto"/>
              <w:jc w:val="both"/>
              <w:rPr>
                <w:rFonts w:ascii="Times New Roman" w:hAnsi="Times New Roman" w:cs="Times New Roman"/>
                <w:b/>
                <w:bCs/>
                <w:color w:val="000000" w:themeColor="text1"/>
                <w:lang w:val="en-GB"/>
              </w:rPr>
            </w:pPr>
            <w:bookmarkStart w:id="0" w:name="_GoBack"/>
            <w:bookmarkEnd w:id="0"/>
            <w:proofErr w:type="spellStart"/>
            <w:r w:rsidRPr="00445176">
              <w:rPr>
                <w:rFonts w:ascii="Times New Roman" w:hAnsi="Times New Roman" w:cs="Times New Roman"/>
                <w:b/>
                <w:color w:val="000000" w:themeColor="text1"/>
              </w:rPr>
              <w:t>Amagai</w:t>
            </w:r>
            <w:proofErr w:type="spellEnd"/>
            <w:r w:rsidRPr="00445176">
              <w:rPr>
                <w:rFonts w:ascii="Times New Roman" w:hAnsi="Times New Roman" w:cs="Times New Roman"/>
                <w:b/>
                <w:color w:val="000000" w:themeColor="text1"/>
              </w:rPr>
              <w:t xml:space="preserve"> </w:t>
            </w:r>
            <w:proofErr w:type="spellStart"/>
            <w:r w:rsidRPr="00445176">
              <w:rPr>
                <w:rFonts w:ascii="Times New Roman" w:hAnsi="Times New Roman" w:cs="Times New Roman"/>
                <w:b/>
                <w:color w:val="000000" w:themeColor="text1"/>
              </w:rPr>
              <w:t>Teruyoshi</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664D5C79" w14:textId="798C8069" w:rsidR="002A5015" w:rsidRPr="00C66E4D" w:rsidRDefault="00E9204E" w:rsidP="00D538D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551962" w:rsidRPr="00C66E4D">
              <w:rPr>
                <w:rFonts w:ascii="Times New Roman" w:eastAsia="Times New Roman" w:hAnsi="Times New Roman" w:cs="Times New Roman"/>
                <w:b/>
                <w:bCs/>
                <w:color w:val="000000" w:themeColor="text1"/>
                <w:shd w:val="clear" w:color="auto" w:fill="FFFFFF"/>
                <w:lang w:val="en-IN" w:eastAsia="en-IN"/>
              </w:rPr>
              <w:t xml:space="preserve"> </w:t>
            </w:r>
            <w:r w:rsidR="00445176" w:rsidRPr="00445176">
              <w:rPr>
                <w:rFonts w:ascii="Times New Roman" w:eastAsia="Times New Roman" w:hAnsi="Times New Roman" w:cs="Times New Roman"/>
                <w:b/>
                <w:bCs/>
                <w:color w:val="000000" w:themeColor="text1"/>
                <w:shd w:val="clear" w:color="auto" w:fill="FFFFFF"/>
                <w:lang w:val="en-IN" w:eastAsia="en-IN"/>
              </w:rPr>
              <w:t xml:space="preserve">Daily food deprivation as a predictor of in-hospital mortality with 75% </w:t>
            </w:r>
            <w:proofErr w:type="spellStart"/>
            <w:r w:rsidR="00445176" w:rsidRPr="00445176">
              <w:rPr>
                <w:rFonts w:ascii="Times New Roman" w:eastAsia="Times New Roman" w:hAnsi="Times New Roman" w:cs="Times New Roman"/>
                <w:b/>
                <w:bCs/>
                <w:color w:val="000000" w:themeColor="text1"/>
                <w:shd w:val="clear" w:color="auto" w:fill="FFFFFF"/>
                <w:lang w:val="en-IN" w:eastAsia="en-IN"/>
              </w:rPr>
              <w:t>cutoff</w:t>
            </w:r>
            <w:proofErr w:type="spellEnd"/>
          </w:p>
          <w:p w14:paraId="38C8EB1E" w14:textId="489B445C" w:rsidR="00D210DD" w:rsidRDefault="00140858"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 xml:space="preserve">: </w:t>
            </w:r>
            <w:r w:rsidR="001923FE" w:rsidRPr="00FC77AA">
              <w:rPr>
                <w:rFonts w:ascii="Times New Roman" w:eastAsia="Times New Roman" w:hAnsi="Times New Roman" w:cs="Times New Roman"/>
                <w:bCs/>
                <w:color w:val="000000" w:themeColor="text1"/>
                <w:shd w:val="clear" w:color="auto" w:fill="FFFFFF"/>
                <w:lang w:val="en-IN" w:eastAsia="en-IN"/>
              </w:rPr>
              <w:t>-</w:t>
            </w:r>
            <w:r w:rsidR="00C86E49">
              <w:t xml:space="preserve"> </w:t>
            </w:r>
            <w:r w:rsidR="00445176" w:rsidRPr="00445176">
              <w:rPr>
                <w:rFonts w:ascii="Times New Roman" w:eastAsia="Times New Roman" w:hAnsi="Times New Roman" w:cs="Times New Roman"/>
                <w:bCs/>
                <w:color w:val="000000" w:themeColor="text1"/>
                <w:shd w:val="clear" w:color="auto" w:fill="FFFFFF"/>
                <w:lang w:val="en-IN" w:eastAsia="en-IN"/>
              </w:rPr>
              <w:t>The study contributes valuable insights into the association between food intake and in-hospital mortality, particularly in emergency admissions. With its rigorous methodology and clear presentation of results, the study provides a solid foundation for further research in this area. Addressing the identified suggestions for improvement would enhance the clarity, robustness, and practical relevance of the study.</w:t>
            </w:r>
          </w:p>
          <w:p w14:paraId="11392A6E" w14:textId="3448ED17" w:rsidR="00445176" w:rsidRPr="00445176" w:rsidRDefault="00445176" w:rsidP="00445176">
            <w:pPr>
              <w:pStyle w:val="ListParagraph"/>
              <w:numPr>
                <w:ilvl w:val="0"/>
                <w:numId w:val="3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45176">
              <w:rPr>
                <w:rFonts w:ascii="Times New Roman" w:eastAsia="Times New Roman" w:hAnsi="Times New Roman" w:cs="Times New Roman"/>
                <w:bCs/>
                <w:color w:val="000000" w:themeColor="text1"/>
                <w:shd w:val="clear" w:color="auto" w:fill="FFFFFF"/>
                <w:lang w:val="en-IN" w:eastAsia="en-IN"/>
              </w:rPr>
              <w:t>Rigorous methodology involving cross-sectional observations in different seasons and multivariate analysis adds credibility to the findings.</w:t>
            </w:r>
          </w:p>
          <w:p w14:paraId="1532A4B4" w14:textId="77777777" w:rsidR="00445176" w:rsidRPr="00445176" w:rsidRDefault="00445176" w:rsidP="00445176">
            <w:pPr>
              <w:pStyle w:val="ListParagraph"/>
              <w:numPr>
                <w:ilvl w:val="0"/>
                <w:numId w:val="3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45176">
              <w:rPr>
                <w:rFonts w:ascii="Times New Roman" w:eastAsia="Times New Roman" w:hAnsi="Times New Roman" w:cs="Times New Roman"/>
                <w:bCs/>
                <w:color w:val="000000" w:themeColor="text1"/>
                <w:shd w:val="clear" w:color="auto" w:fill="FFFFFF"/>
                <w:lang w:val="en-IN" w:eastAsia="en-IN"/>
              </w:rPr>
              <w:t>While the study mentions approval from the Ethic Committee, more details regarding the ethical considerations, particularly regarding patient consent and data confidentiality, would strengthen the ethical aspect of the research.</w:t>
            </w:r>
          </w:p>
          <w:p w14:paraId="52E5400B" w14:textId="4A077DB5" w:rsidR="00445176" w:rsidRPr="00445176" w:rsidRDefault="00445176" w:rsidP="00445176">
            <w:pPr>
              <w:pStyle w:val="ListParagraph"/>
              <w:numPr>
                <w:ilvl w:val="0"/>
                <w:numId w:val="3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45176">
              <w:rPr>
                <w:rFonts w:ascii="Times New Roman" w:eastAsia="Times New Roman" w:hAnsi="Times New Roman" w:cs="Times New Roman"/>
                <w:bCs/>
                <w:color w:val="000000" w:themeColor="text1"/>
                <w:shd w:val="clear" w:color="auto" w:fill="FFFFFF"/>
                <w:lang w:val="en-IN" w:eastAsia="en-IN"/>
              </w:rPr>
              <w:t>The study acknowledges several limitations, including the small sample size, retrospective nature, and lack of analysis on energy and micronutrient intake. Expanding on these limitations and discussing their potential impact on the findings would provide a more thorough understanding of the study's scope and implications.</w:t>
            </w:r>
          </w:p>
          <w:p w14:paraId="7B268FC3" w14:textId="4FBB2A8E" w:rsidR="00026121" w:rsidRDefault="00445176" w:rsidP="00445176">
            <w:pPr>
              <w:pStyle w:val="ListParagraph"/>
              <w:numPr>
                <w:ilvl w:val="0"/>
                <w:numId w:val="30"/>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45176">
              <w:rPr>
                <w:rFonts w:ascii="Times New Roman" w:eastAsia="Times New Roman" w:hAnsi="Times New Roman" w:cs="Times New Roman"/>
                <w:bCs/>
                <w:color w:val="000000" w:themeColor="text1"/>
                <w:shd w:val="clear" w:color="auto" w:fill="FFFFFF"/>
                <w:lang w:val="en-IN" w:eastAsia="en-IN"/>
              </w:rPr>
              <w:t xml:space="preserve">While the study identifies the 75% </w:t>
            </w:r>
            <w:proofErr w:type="spellStart"/>
            <w:r w:rsidRPr="00445176">
              <w:rPr>
                <w:rFonts w:ascii="Times New Roman" w:eastAsia="Times New Roman" w:hAnsi="Times New Roman" w:cs="Times New Roman"/>
                <w:bCs/>
                <w:color w:val="000000" w:themeColor="text1"/>
                <w:shd w:val="clear" w:color="auto" w:fill="FFFFFF"/>
                <w:lang w:val="en-IN" w:eastAsia="en-IN"/>
              </w:rPr>
              <w:t>cutoff</w:t>
            </w:r>
            <w:proofErr w:type="spellEnd"/>
            <w:r w:rsidRPr="00445176">
              <w:rPr>
                <w:rFonts w:ascii="Times New Roman" w:eastAsia="Times New Roman" w:hAnsi="Times New Roman" w:cs="Times New Roman"/>
                <w:bCs/>
                <w:color w:val="000000" w:themeColor="text1"/>
                <w:shd w:val="clear" w:color="auto" w:fill="FFFFFF"/>
                <w:lang w:val="en-IN" w:eastAsia="en-IN"/>
              </w:rPr>
              <w:t xml:space="preserve"> for food intake as a predictor of mortality, discussing the practical implications of this finding in clinical practice, such as strategies for early identification and intervention, would be valuable.</w:t>
            </w:r>
          </w:p>
          <w:p w14:paraId="02299B58" w14:textId="77777777" w:rsidR="00445176" w:rsidRPr="00445176" w:rsidRDefault="00445176" w:rsidP="00445176">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34A7DCF5" w:rsidR="0049531E" w:rsidRPr="00C66E4D" w:rsidRDefault="00DE24E6" w:rsidP="00D06917">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1C3B3" w14:textId="77777777" w:rsidR="004469A8" w:rsidRDefault="004469A8" w:rsidP="00F65AB0">
      <w:pPr>
        <w:spacing w:after="0" w:line="240" w:lineRule="auto"/>
      </w:pPr>
      <w:r>
        <w:separator/>
      </w:r>
    </w:p>
  </w:endnote>
  <w:endnote w:type="continuationSeparator" w:id="0">
    <w:p w14:paraId="77EC15DF" w14:textId="77777777" w:rsidR="004469A8" w:rsidRDefault="004469A8"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9F560" w14:textId="77777777" w:rsidR="004469A8" w:rsidRDefault="004469A8" w:rsidP="00F65AB0">
      <w:pPr>
        <w:spacing w:after="0" w:line="240" w:lineRule="auto"/>
      </w:pPr>
      <w:r>
        <w:separator/>
      </w:r>
    </w:p>
  </w:footnote>
  <w:footnote w:type="continuationSeparator" w:id="0">
    <w:p w14:paraId="61351436" w14:textId="77777777" w:rsidR="004469A8" w:rsidRDefault="004469A8"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0012CFE"/>
    <w:multiLevelType w:val="hybridMultilevel"/>
    <w:tmpl w:val="8160C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175660F"/>
    <w:multiLevelType w:val="hybridMultilevel"/>
    <w:tmpl w:val="42AAF2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717715E"/>
    <w:multiLevelType w:val="hybridMultilevel"/>
    <w:tmpl w:val="FD1477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761190E"/>
    <w:multiLevelType w:val="hybridMultilevel"/>
    <w:tmpl w:val="D682B5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85165E0"/>
    <w:multiLevelType w:val="hybridMultilevel"/>
    <w:tmpl w:val="172082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E360EE8"/>
    <w:multiLevelType w:val="hybridMultilevel"/>
    <w:tmpl w:val="1A1040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1402677"/>
    <w:multiLevelType w:val="hybridMultilevel"/>
    <w:tmpl w:val="BB1CAD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6261FC5"/>
    <w:multiLevelType w:val="hybridMultilevel"/>
    <w:tmpl w:val="0B7CF9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C0A7EC2"/>
    <w:multiLevelType w:val="hybridMultilevel"/>
    <w:tmpl w:val="4118B1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20A35B1"/>
    <w:multiLevelType w:val="hybridMultilevel"/>
    <w:tmpl w:val="1F1AA5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3E45336"/>
    <w:multiLevelType w:val="hybridMultilevel"/>
    <w:tmpl w:val="2F984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4D27287"/>
    <w:multiLevelType w:val="hybridMultilevel"/>
    <w:tmpl w:val="DDBC33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6FC71C0"/>
    <w:multiLevelType w:val="hybridMultilevel"/>
    <w:tmpl w:val="4C7C84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81E770E"/>
    <w:multiLevelType w:val="hybridMultilevel"/>
    <w:tmpl w:val="38F221F0"/>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4EFF630D"/>
    <w:multiLevelType w:val="hybridMultilevel"/>
    <w:tmpl w:val="6AE077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9CC3D54"/>
    <w:multiLevelType w:val="hybridMultilevel"/>
    <w:tmpl w:val="DE8AE2D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FA17182"/>
    <w:multiLevelType w:val="hybridMultilevel"/>
    <w:tmpl w:val="8B8ACE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6CB0590C"/>
    <w:multiLevelType w:val="hybridMultilevel"/>
    <w:tmpl w:val="CE38D9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nsid w:val="7CC600A3"/>
    <w:multiLevelType w:val="hybridMultilevel"/>
    <w:tmpl w:val="49EC4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7"/>
  </w:num>
  <w:num w:numId="4">
    <w:abstractNumId w:val="1"/>
  </w:num>
  <w:num w:numId="5">
    <w:abstractNumId w:val="6"/>
  </w:num>
  <w:num w:numId="6">
    <w:abstractNumId w:val="29"/>
  </w:num>
  <w:num w:numId="7">
    <w:abstractNumId w:val="26"/>
  </w:num>
  <w:num w:numId="8">
    <w:abstractNumId w:val="19"/>
  </w:num>
  <w:num w:numId="9">
    <w:abstractNumId w:val="25"/>
  </w:num>
  <w:num w:numId="10">
    <w:abstractNumId w:val="27"/>
  </w:num>
  <w:num w:numId="11">
    <w:abstractNumId w:val="11"/>
  </w:num>
  <w:num w:numId="12">
    <w:abstractNumId w:val="22"/>
  </w:num>
  <w:num w:numId="13">
    <w:abstractNumId w:val="16"/>
  </w:num>
  <w:num w:numId="14">
    <w:abstractNumId w:val="23"/>
  </w:num>
  <w:num w:numId="15">
    <w:abstractNumId w:val="18"/>
  </w:num>
  <w:num w:numId="16">
    <w:abstractNumId w:val="9"/>
  </w:num>
  <w:num w:numId="17">
    <w:abstractNumId w:val="2"/>
  </w:num>
  <w:num w:numId="18">
    <w:abstractNumId w:val="14"/>
  </w:num>
  <w:num w:numId="19">
    <w:abstractNumId w:val="21"/>
  </w:num>
  <w:num w:numId="20">
    <w:abstractNumId w:val="17"/>
  </w:num>
  <w:num w:numId="21">
    <w:abstractNumId w:val="5"/>
  </w:num>
  <w:num w:numId="22">
    <w:abstractNumId w:val="30"/>
  </w:num>
  <w:num w:numId="23">
    <w:abstractNumId w:val="3"/>
  </w:num>
  <w:num w:numId="24">
    <w:abstractNumId w:val="24"/>
  </w:num>
  <w:num w:numId="25">
    <w:abstractNumId w:val="4"/>
  </w:num>
  <w:num w:numId="26">
    <w:abstractNumId w:val="13"/>
  </w:num>
  <w:num w:numId="27">
    <w:abstractNumId w:val="15"/>
  </w:num>
  <w:num w:numId="28">
    <w:abstractNumId w:val="8"/>
  </w:num>
  <w:num w:numId="29">
    <w:abstractNumId w:val="28"/>
  </w:num>
  <w:num w:numId="30">
    <w:abstractNumId w:val="12"/>
  </w:num>
  <w:num w:numId="3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26121"/>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3C91"/>
    <w:rsid w:val="00164294"/>
    <w:rsid w:val="00164C44"/>
    <w:rsid w:val="00165E24"/>
    <w:rsid w:val="0016648E"/>
    <w:rsid w:val="00170D72"/>
    <w:rsid w:val="00170E3E"/>
    <w:rsid w:val="00172F34"/>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AE"/>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2F784D"/>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6A6F"/>
    <w:rsid w:val="004072F1"/>
    <w:rsid w:val="0041650A"/>
    <w:rsid w:val="00421829"/>
    <w:rsid w:val="00423A7B"/>
    <w:rsid w:val="00424512"/>
    <w:rsid w:val="00426DBF"/>
    <w:rsid w:val="00427E44"/>
    <w:rsid w:val="00427F69"/>
    <w:rsid w:val="00430795"/>
    <w:rsid w:val="00433412"/>
    <w:rsid w:val="00433975"/>
    <w:rsid w:val="00436A3D"/>
    <w:rsid w:val="00442808"/>
    <w:rsid w:val="00445057"/>
    <w:rsid w:val="00445176"/>
    <w:rsid w:val="00445E5E"/>
    <w:rsid w:val="004469A8"/>
    <w:rsid w:val="00451DB2"/>
    <w:rsid w:val="0045244D"/>
    <w:rsid w:val="00452E67"/>
    <w:rsid w:val="00453E6E"/>
    <w:rsid w:val="00454DD2"/>
    <w:rsid w:val="00455AD6"/>
    <w:rsid w:val="00462877"/>
    <w:rsid w:val="00466028"/>
    <w:rsid w:val="0046785A"/>
    <w:rsid w:val="004725C3"/>
    <w:rsid w:val="004726E9"/>
    <w:rsid w:val="004740BF"/>
    <w:rsid w:val="00476B9F"/>
    <w:rsid w:val="00476E6E"/>
    <w:rsid w:val="00480ABB"/>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2851"/>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1605"/>
    <w:rsid w:val="005B680D"/>
    <w:rsid w:val="005C079B"/>
    <w:rsid w:val="005C09BF"/>
    <w:rsid w:val="005C1091"/>
    <w:rsid w:val="005C355A"/>
    <w:rsid w:val="005C4E59"/>
    <w:rsid w:val="005C59E4"/>
    <w:rsid w:val="005C6119"/>
    <w:rsid w:val="005D2ABA"/>
    <w:rsid w:val="005D673B"/>
    <w:rsid w:val="005D6BA2"/>
    <w:rsid w:val="005D72EB"/>
    <w:rsid w:val="005D7C54"/>
    <w:rsid w:val="005D7FCF"/>
    <w:rsid w:val="005E31BB"/>
    <w:rsid w:val="005E50FA"/>
    <w:rsid w:val="005F145D"/>
    <w:rsid w:val="005F30B9"/>
    <w:rsid w:val="005F3BA8"/>
    <w:rsid w:val="00600502"/>
    <w:rsid w:val="006019BB"/>
    <w:rsid w:val="00604F97"/>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2057"/>
    <w:rsid w:val="0089712F"/>
    <w:rsid w:val="008A3276"/>
    <w:rsid w:val="008A41AE"/>
    <w:rsid w:val="008A426D"/>
    <w:rsid w:val="008B05EE"/>
    <w:rsid w:val="008B4488"/>
    <w:rsid w:val="008B5538"/>
    <w:rsid w:val="008B5563"/>
    <w:rsid w:val="008B6A32"/>
    <w:rsid w:val="008B6FAA"/>
    <w:rsid w:val="008C4E43"/>
    <w:rsid w:val="008D03F1"/>
    <w:rsid w:val="008D25B7"/>
    <w:rsid w:val="008D3533"/>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108FB"/>
    <w:rsid w:val="00910C93"/>
    <w:rsid w:val="00913075"/>
    <w:rsid w:val="009134DE"/>
    <w:rsid w:val="00914951"/>
    <w:rsid w:val="00915540"/>
    <w:rsid w:val="009162B8"/>
    <w:rsid w:val="00916B2C"/>
    <w:rsid w:val="00923790"/>
    <w:rsid w:val="00924A45"/>
    <w:rsid w:val="00924E91"/>
    <w:rsid w:val="009267E0"/>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92AB2"/>
    <w:rsid w:val="009931F4"/>
    <w:rsid w:val="00994490"/>
    <w:rsid w:val="009954AD"/>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72D3"/>
    <w:rsid w:val="009D50EB"/>
    <w:rsid w:val="009E141B"/>
    <w:rsid w:val="009E142B"/>
    <w:rsid w:val="009E201C"/>
    <w:rsid w:val="009E66B8"/>
    <w:rsid w:val="009E6A0F"/>
    <w:rsid w:val="009E6A7A"/>
    <w:rsid w:val="009F0723"/>
    <w:rsid w:val="009F18B7"/>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64C1"/>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4995"/>
    <w:rsid w:val="00B871AA"/>
    <w:rsid w:val="00B95FB7"/>
    <w:rsid w:val="00B9684A"/>
    <w:rsid w:val="00B96E9F"/>
    <w:rsid w:val="00B97413"/>
    <w:rsid w:val="00BA1436"/>
    <w:rsid w:val="00BA7F5E"/>
    <w:rsid w:val="00BB33A3"/>
    <w:rsid w:val="00BB33F8"/>
    <w:rsid w:val="00BB580C"/>
    <w:rsid w:val="00BB6496"/>
    <w:rsid w:val="00BB659B"/>
    <w:rsid w:val="00BC035E"/>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2749C"/>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668E1"/>
    <w:rsid w:val="00C66E4D"/>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4B0D"/>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564F"/>
    <w:rsid w:val="00D365C7"/>
    <w:rsid w:val="00D370CF"/>
    <w:rsid w:val="00D411DC"/>
    <w:rsid w:val="00D41341"/>
    <w:rsid w:val="00D415D5"/>
    <w:rsid w:val="00D538D9"/>
    <w:rsid w:val="00D6017A"/>
    <w:rsid w:val="00D6180D"/>
    <w:rsid w:val="00D64761"/>
    <w:rsid w:val="00D65A93"/>
    <w:rsid w:val="00D75683"/>
    <w:rsid w:val="00D8128E"/>
    <w:rsid w:val="00D83CAC"/>
    <w:rsid w:val="00D92282"/>
    <w:rsid w:val="00D92A64"/>
    <w:rsid w:val="00D940FC"/>
    <w:rsid w:val="00DA64E1"/>
    <w:rsid w:val="00DA6B4C"/>
    <w:rsid w:val="00DA6F0C"/>
    <w:rsid w:val="00DB077D"/>
    <w:rsid w:val="00DB167B"/>
    <w:rsid w:val="00DB367A"/>
    <w:rsid w:val="00DB3694"/>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5488"/>
    <w:rsid w:val="00DE6463"/>
    <w:rsid w:val="00DF08AC"/>
    <w:rsid w:val="00DF4FE7"/>
    <w:rsid w:val="00DF5992"/>
    <w:rsid w:val="00DF5E2D"/>
    <w:rsid w:val="00E067B5"/>
    <w:rsid w:val="00E1003F"/>
    <w:rsid w:val="00E115E3"/>
    <w:rsid w:val="00E167B4"/>
    <w:rsid w:val="00E1766B"/>
    <w:rsid w:val="00E20D19"/>
    <w:rsid w:val="00E21AE8"/>
    <w:rsid w:val="00E26DFF"/>
    <w:rsid w:val="00E27264"/>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449"/>
    <w:rsid w:val="00EA7DA0"/>
    <w:rsid w:val="00EB1141"/>
    <w:rsid w:val="00EB1FF1"/>
    <w:rsid w:val="00EB2464"/>
    <w:rsid w:val="00EB3E7C"/>
    <w:rsid w:val="00EB442A"/>
    <w:rsid w:val="00EC02F1"/>
    <w:rsid w:val="00EC2836"/>
    <w:rsid w:val="00EC3AB0"/>
    <w:rsid w:val="00EC5C4F"/>
    <w:rsid w:val="00EC5DC2"/>
    <w:rsid w:val="00EC6B20"/>
    <w:rsid w:val="00ED0CFE"/>
    <w:rsid w:val="00ED192D"/>
    <w:rsid w:val="00ED48CF"/>
    <w:rsid w:val="00ED5425"/>
    <w:rsid w:val="00ED5DAB"/>
    <w:rsid w:val="00ED60F3"/>
    <w:rsid w:val="00ED63A7"/>
    <w:rsid w:val="00EE4B5E"/>
    <w:rsid w:val="00EE6C65"/>
    <w:rsid w:val="00EF5935"/>
    <w:rsid w:val="00EF700D"/>
    <w:rsid w:val="00F03A7E"/>
    <w:rsid w:val="00F0701D"/>
    <w:rsid w:val="00F07F37"/>
    <w:rsid w:val="00F11439"/>
    <w:rsid w:val="00F11BD5"/>
    <w:rsid w:val="00F13713"/>
    <w:rsid w:val="00F13ED7"/>
    <w:rsid w:val="00F170BE"/>
    <w:rsid w:val="00F2369F"/>
    <w:rsid w:val="00F240E2"/>
    <w:rsid w:val="00F27AFF"/>
    <w:rsid w:val="00F27C8E"/>
    <w:rsid w:val="00F30426"/>
    <w:rsid w:val="00F32957"/>
    <w:rsid w:val="00F34955"/>
    <w:rsid w:val="00F40895"/>
    <w:rsid w:val="00F41946"/>
    <w:rsid w:val="00F41C23"/>
    <w:rsid w:val="00F41DF6"/>
    <w:rsid w:val="00F4278F"/>
    <w:rsid w:val="00F5139E"/>
    <w:rsid w:val="00F51601"/>
    <w:rsid w:val="00F53EA8"/>
    <w:rsid w:val="00F56361"/>
    <w:rsid w:val="00F56BDC"/>
    <w:rsid w:val="00F574BC"/>
    <w:rsid w:val="00F60ED0"/>
    <w:rsid w:val="00F625D5"/>
    <w:rsid w:val="00F64B8A"/>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C77AA"/>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6B65A-EC74-41D7-874E-96DBB6B4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2024-04-12T07:40:00Z</dcterms:created>
  <dcterms:modified xsi:type="dcterms:W3CDTF">2024-04-12T07:40:00Z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